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  <w:r w:rsidRPr="00DC5E80">
        <w:rPr>
          <w:rFonts w:ascii="Times New Roman" w:hAnsi="Times New Roman" w:cs="Times New Roman"/>
          <w:i/>
          <w:sz w:val="32"/>
          <w:szCs w:val="32"/>
        </w:rPr>
        <w:t>Рамазан мә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др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әсәсе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сабаклары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  <w:r w:rsidRPr="00DC5E80">
        <w:rPr>
          <w:rFonts w:ascii="Times New Roman" w:hAnsi="Times New Roman" w:cs="Times New Roman"/>
          <w:i/>
          <w:sz w:val="32"/>
          <w:szCs w:val="32"/>
        </w:rPr>
        <w:t xml:space="preserve">Рамазан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ул</w:t>
      </w:r>
      <w:proofErr w:type="spellEnd"/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ачыгып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сусап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кына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уздыра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торган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түгел, 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бик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күп фәнне үзләштерергә мөмкинлек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ачкан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ай. Төрле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сыйфатларда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осталыкны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арттыру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гамәли 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әвештә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бер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ай буе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чыныгу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өчен, Аллаһы Тәгалә безгә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форсат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бирә. Әйдәгез, Рамазан мәдрәсәсе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ишеген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ачып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керик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>!</w:t>
      </w: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  <w:r w:rsidRPr="00DC5E80">
        <w:rPr>
          <w:rFonts w:ascii="Times New Roman" w:hAnsi="Times New Roman" w:cs="Times New Roman"/>
          <w:i/>
          <w:sz w:val="32"/>
          <w:szCs w:val="32"/>
        </w:rPr>
        <w:t xml:space="preserve">Рамазан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безгә биргән иң 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бөек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дәрес – ИМАН дәресе. Аллаһы Тәгаләгә, аның 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әйгамбәренә, әмер һәм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тыюларына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иман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китерергә, күрмәгән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килеш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тә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ышанырга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өйрәтә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безне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Рамазан. Безгә әмерлә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бирергә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хакы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булган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Раббыбыз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барлыгын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аңлата. 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Кешене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ң аңлашылмаган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ысул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белән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ничектер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маймылдан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барлыкка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килгән түгел, ә хикмәт, кодрәт,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гыйлем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иясе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булган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Аллаһы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барлыкка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китергән бәндә икәненә төшендерә.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Шушы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хакыйкатькә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иман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китергәч, ураза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тоту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табигый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эшкә әйләнде. Ураза </w:t>
      </w:r>
      <w:proofErr w:type="spellStart"/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ул</w:t>
      </w:r>
      <w:proofErr w:type="spellEnd"/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-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кеше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һәм Аллаһы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арасындагы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бер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сер һәм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иманлы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кеше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генә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серне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саклый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Иманга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гына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нигезләнеп, без ашау-эчүдән,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кеше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өчен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гаять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табигый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булган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эшләрдән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тыелабыз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һәм Аллаһының башка әмерләрен дә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иманыбызга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гына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нигезләнеп кабул 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ит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>әргә өйрәник.</w:t>
      </w: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Икенче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дәрестә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САБЫРЛЫКка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өйрәнәбез.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Сабыр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итеп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сәхәргә тору,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сабыр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итеп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ахшамны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көтү,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сабыр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итеп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тәравих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уку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күңелебездә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сыйфатны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ныгыта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сабырлык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ул</w:t>
      </w:r>
      <w:proofErr w:type="spellEnd"/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– түзә белү.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Тормышыбызда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төрле мәшәкатьләргә түзәргә өйрәнү өчен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бик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яхшы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практик дәрес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ул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Рамазан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>. Ашау-эчүдән, хәлә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л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хатыннан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бер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ай буе көндезләрен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тыелып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тора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алсак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Аллаһы Тәгалә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кушканга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күрә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алардан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читләшсәк, һичшиксез, хәрәм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ризыктан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да, шәрабтән дә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бик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җиңел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тыела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алачакбыз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Сабырлык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дәресен үзләштерсәк, әле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телебезне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тыеп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калырга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өйрәнәчәкбез.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Телне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сүгенүдән,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орыш-талаштан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ялганнан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сакларга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өйрәнү дә </w:t>
      </w:r>
      <w:r w:rsidRPr="00DC5E80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Рамазанның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максаты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Пәйгамбәребез дә: “Бәндә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уразада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ялган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сүзне һәм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ялган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белән гамәл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кылуны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калдырмаса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>, Аллаһы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Т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әгаләгә аның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ач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торуы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кирәкми”, -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ди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бит. </w:t>
      </w: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Рамазанда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алырга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тиешле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өченче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сабак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ӘХИМЛЕК-МӘРХӘМӘТЛЕЛЕК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сыйфатлары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>. “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әхим-шәфкатьле булмаганның үзенә дә рәхимлелек күрсәтелмәс”, диелә хәдистә. Без сәгать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сигез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тулганда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авыз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ачып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төрледән-төрле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татлы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ризык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ашарбыз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дип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өметләнәбез. Кич җиткәч, тәмлә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ашыйбыз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да, ә мескен-фәкыйрьләрнең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сигезе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дә,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тугызы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да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тула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төн дә җитә, ләкин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тамакларын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туйдырырлык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ризыклары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булмаска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да мөмкин. Рамазан безгә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алар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хәленә керергә,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аларга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карата 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әхимлек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хисе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тоярга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мөмкинчелек бирә һәм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шуны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гамәлгә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ашырып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авыз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ачтырырга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фитыр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сәдакасы, зәкят бирергә, игелектә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ярышырга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куша.</w:t>
      </w: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изге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айда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өйрәнергә мөмкин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булган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янә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бер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фән – ИЗГЕЛЕК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кылу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осталыгы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әйгамбәребез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турында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яраннары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: “Рамазан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аенда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Аллаһы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илчесе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кызу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көнне искән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салкын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җилдән дә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юмартрак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булды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”, - </w:t>
      </w:r>
      <w:proofErr w:type="spellStart"/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дип</w:t>
      </w:r>
      <w:proofErr w:type="spellEnd"/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сөйли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иде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Без дә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айда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башкаларга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карата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юмарт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булырга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өйрәник, үзебезне тел белән дә, мал-мөлкәт белән дә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изгелек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кылырга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гадәтләндерик! Һә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һөнәр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иясе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үз эшенең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бер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өлешен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айда Аллаһы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ризалыгы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өчен эшләп,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изгелек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кыла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ала. </w:t>
      </w: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Тагын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да 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м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өһимрәк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сабак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– БУЙСЫНУ!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айда тәнебезнең теләкләренә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каршы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килеп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нәфесебезне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Раббыбызга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буйсынырга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өйрәтә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без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“Ислам” сүзенең мәгънәсе дә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шул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бит -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буйсыну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>. Аллаһы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Т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әгалә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ашаудан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тыйды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һәм без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тыелдык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Гает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җиткәч исә, </w:t>
      </w:r>
      <w:proofErr w:type="spellStart"/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Ул</w:t>
      </w:r>
      <w:proofErr w:type="spellEnd"/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безгә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ашарга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әмер итә һәм без янә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буйсынабыз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“Җеннәр белән кешеләрне миңа гыйбадәт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кылсын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өчен генә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барлыкка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китердем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!” -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диде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Раббыбыз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Аллаһының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чын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колы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булырга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өйрәтү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lastRenderedPageBreak/>
        <w:t>иде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бу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әреснең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максаты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Аны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ни дә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әҗәдә үзләштергәнебез киләчәктә күренер. Ураза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вакытындагы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кебек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үк, һәрвакыт Аллаһының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ихлас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колы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булып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калырга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язсын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>.</w:t>
      </w: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айда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тагын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бер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мөһим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сыйфатыбызны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тикшереп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карау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мөмкинчелеге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туа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Ул</w:t>
      </w:r>
      <w:proofErr w:type="spellEnd"/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– БЕРДӘМЛЕК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сыйфаты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Уразага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бердә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м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керә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алдыкмы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тәравихларыбызда,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ифтарларда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бердәмлегебезгә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хилафлык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килмиме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аерылмыйча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гаеткә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килербезме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? Уңай җавап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булганда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гына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“бердәмлектән”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имтихан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бирелгән </w:t>
      </w:r>
      <w:proofErr w:type="spellStart"/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дип</w:t>
      </w:r>
      <w:proofErr w:type="spellEnd"/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исәпләргә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була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Рамазан безгә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шушы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дәресне дә бирә. Бөтен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кеше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бердәм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булып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Аллаһы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кушканын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үти һәм бер-берсенә карата җылы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туганлык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хисен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сизә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башлый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Һәммә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кеше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бер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үк гыйбадә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тт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катнашканда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аны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үтәү җиңел дә, күңелле дә! </w:t>
      </w: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  <w:r w:rsidRPr="00DC5E80">
        <w:rPr>
          <w:rFonts w:ascii="Times New Roman" w:hAnsi="Times New Roman" w:cs="Times New Roman"/>
          <w:i/>
          <w:sz w:val="32"/>
          <w:szCs w:val="32"/>
        </w:rPr>
        <w:t xml:space="preserve">Рамазан мәктәбендә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ун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көнлек 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З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ӨҺЕДЛЕК түгәрәге дә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эшли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Теләгән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кеше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ун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көн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буена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>, мәчеттә генә яшә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дөньядан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аерылып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тора, үзен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сыный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әйгамбәребез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түгәрәкне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ачып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калдырмаган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булса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күңелдән дөньяны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чыгарып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бар бөтене белән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Раббысына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гына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бирелеп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яшәргә мөселман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кешесе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тагын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кайчан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өйрәнә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алыр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иде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әле. </w:t>
      </w:r>
    </w:p>
    <w:p w:rsidR="00DC5E80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</w:p>
    <w:p w:rsidR="00954A76" w:rsidRPr="00DC5E80" w:rsidRDefault="00DC5E80" w:rsidP="00DC5E80">
      <w:pPr>
        <w:rPr>
          <w:rFonts w:ascii="Times New Roman" w:hAnsi="Times New Roman" w:cs="Times New Roman"/>
          <w:i/>
          <w:sz w:val="32"/>
          <w:szCs w:val="32"/>
        </w:rPr>
      </w:pPr>
      <w:r w:rsidRPr="00DC5E80">
        <w:rPr>
          <w:rFonts w:ascii="Times New Roman" w:hAnsi="Times New Roman" w:cs="Times New Roman"/>
          <w:i/>
          <w:sz w:val="32"/>
          <w:szCs w:val="32"/>
        </w:rPr>
        <w:t xml:space="preserve">Димәк, Рамазан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өйрәткән дәреслә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бик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мөһим һәм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бик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файдалы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Ел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саен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эшләүче ураза мә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др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әсәсе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бик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дәрәҗәле һәм күп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гыйлем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бирә.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Иманын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куәтләргә, Аллаһыга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якынаерга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бәхетен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арттырырга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кешеләр белән мөгамәләсен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яхшыртырга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теләгән һәр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кеше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уку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йортына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кереп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андагы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имтиханнарны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яхшы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билгеләргә генә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тапшырырга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тырышырга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тиеш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Бу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мә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др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әсә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бик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кадерле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Ләкин </w:t>
      </w:r>
      <w:proofErr w:type="spellStart"/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ул</w:t>
      </w:r>
      <w:proofErr w:type="spellEnd"/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елына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бер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генә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тапкыр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ачыла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һәм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бер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айдан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соң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кабат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ябыла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Андагы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дәреслә</w:t>
      </w:r>
      <w:proofErr w:type="gramStart"/>
      <w:r w:rsidRPr="00DC5E80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бик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кыйммәт. Шуңа күрә без аның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кадерен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белик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һәм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алган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дәресләрне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тормышыбызда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5E80">
        <w:rPr>
          <w:rFonts w:ascii="Times New Roman" w:hAnsi="Times New Roman" w:cs="Times New Roman"/>
          <w:i/>
          <w:sz w:val="32"/>
          <w:szCs w:val="32"/>
        </w:rPr>
        <w:t>кулланыйк</w:t>
      </w:r>
      <w:proofErr w:type="spellEnd"/>
      <w:r w:rsidRPr="00DC5E80">
        <w:rPr>
          <w:rFonts w:ascii="Times New Roman" w:hAnsi="Times New Roman" w:cs="Times New Roman"/>
          <w:i/>
          <w:sz w:val="32"/>
          <w:szCs w:val="32"/>
        </w:rPr>
        <w:t>.</w:t>
      </w:r>
    </w:p>
    <w:sectPr w:rsidR="00954A76" w:rsidRPr="00DC5E80" w:rsidSect="0095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E80"/>
    <w:rsid w:val="0018069C"/>
    <w:rsid w:val="00954A76"/>
    <w:rsid w:val="00CA330E"/>
    <w:rsid w:val="00D8066E"/>
    <w:rsid w:val="00DC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3966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</dc:creator>
  <cp:lastModifiedBy>yellow</cp:lastModifiedBy>
  <cp:revision>2</cp:revision>
  <dcterms:created xsi:type="dcterms:W3CDTF">2014-06-01T20:41:00Z</dcterms:created>
  <dcterms:modified xsi:type="dcterms:W3CDTF">2014-06-01T20:41:00Z</dcterms:modified>
</cp:coreProperties>
</file>